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19" w:rsidRDefault="008942C6" w:rsidP="00291175">
      <w:pPr>
        <w:pStyle w:val="Bodytext1"/>
        <w:shd w:val="clear" w:color="auto" w:fill="auto"/>
        <w:tabs>
          <w:tab w:val="left" w:pos="722"/>
        </w:tabs>
        <w:spacing w:line="240" w:lineRule="auto"/>
        <w:ind w:firstLine="720"/>
        <w:jc w:val="both"/>
        <w:rPr>
          <w:sz w:val="28"/>
          <w:szCs w:val="28"/>
        </w:rPr>
      </w:pPr>
      <w:proofErr w:type="gramStart"/>
      <w:r w:rsidRPr="00291175">
        <w:rPr>
          <w:sz w:val="28"/>
          <w:szCs w:val="28"/>
        </w:rPr>
        <w:t>В ходе выполнения проекта по Соглашени</w:t>
      </w:r>
      <w:r w:rsidR="005F2098" w:rsidRPr="00291175">
        <w:rPr>
          <w:sz w:val="28"/>
          <w:szCs w:val="28"/>
        </w:rPr>
        <w:t>ю о предоставлении субсидии от «</w:t>
      </w:r>
      <w:r w:rsidR="00ED5E1A">
        <w:rPr>
          <w:sz w:val="28"/>
          <w:szCs w:val="28"/>
        </w:rPr>
        <w:t>2</w:t>
      </w:r>
      <w:r w:rsidR="00C443DE">
        <w:rPr>
          <w:sz w:val="28"/>
          <w:szCs w:val="28"/>
        </w:rPr>
        <w:t>2</w:t>
      </w:r>
      <w:r w:rsidR="00ED5E1A">
        <w:rPr>
          <w:sz w:val="28"/>
          <w:szCs w:val="28"/>
        </w:rPr>
        <w:t xml:space="preserve">» </w:t>
      </w:r>
      <w:r w:rsidR="00C443DE">
        <w:rPr>
          <w:sz w:val="28"/>
          <w:szCs w:val="28"/>
        </w:rPr>
        <w:t>ноября</w:t>
      </w:r>
      <w:r w:rsidR="005F2098" w:rsidRPr="00291175">
        <w:rPr>
          <w:sz w:val="28"/>
          <w:szCs w:val="28"/>
        </w:rPr>
        <w:t xml:space="preserve"> 201</w:t>
      </w:r>
      <w:r w:rsidR="00C443DE">
        <w:rPr>
          <w:sz w:val="28"/>
          <w:szCs w:val="28"/>
        </w:rPr>
        <w:t>7</w:t>
      </w:r>
      <w:r w:rsidR="005F2098" w:rsidRPr="00291175">
        <w:rPr>
          <w:sz w:val="28"/>
          <w:szCs w:val="28"/>
        </w:rPr>
        <w:t xml:space="preserve"> г. </w:t>
      </w:r>
      <w:r w:rsidRPr="00291175">
        <w:rPr>
          <w:sz w:val="28"/>
          <w:szCs w:val="28"/>
        </w:rPr>
        <w:t xml:space="preserve">№ </w:t>
      </w:r>
      <w:r w:rsidR="00C443DE">
        <w:rPr>
          <w:sz w:val="28"/>
          <w:szCs w:val="28"/>
        </w:rPr>
        <w:t>14.613</w:t>
      </w:r>
      <w:r w:rsidR="005F2098" w:rsidRPr="00291175">
        <w:rPr>
          <w:sz w:val="28"/>
          <w:szCs w:val="28"/>
        </w:rPr>
        <w:t>.21.00</w:t>
      </w:r>
      <w:r w:rsidR="00ED5E1A">
        <w:rPr>
          <w:sz w:val="28"/>
          <w:szCs w:val="28"/>
        </w:rPr>
        <w:t>7</w:t>
      </w:r>
      <w:r w:rsidR="00C443DE">
        <w:rPr>
          <w:sz w:val="28"/>
          <w:szCs w:val="28"/>
        </w:rPr>
        <w:t>8</w:t>
      </w:r>
      <w:r w:rsidRPr="00291175">
        <w:rPr>
          <w:sz w:val="28"/>
          <w:szCs w:val="28"/>
        </w:rPr>
        <w:t xml:space="preserve"> </w:t>
      </w:r>
      <w:r w:rsidR="005F2098" w:rsidRPr="00291175">
        <w:rPr>
          <w:sz w:val="28"/>
          <w:szCs w:val="28"/>
        </w:rPr>
        <w:t>по теме «</w:t>
      </w:r>
      <w:r w:rsidR="00C443DE" w:rsidRPr="00C443DE">
        <w:rPr>
          <w:sz w:val="28"/>
          <w:szCs w:val="28"/>
        </w:rPr>
        <w:t xml:space="preserve">Разработка основ гибридной технологии комплексной переработки отходов животноводства и птицеводства на основе термохимических методов переработки </w:t>
      </w:r>
      <w:proofErr w:type="spellStart"/>
      <w:r w:rsidR="00C443DE" w:rsidRPr="00C443DE">
        <w:rPr>
          <w:sz w:val="28"/>
          <w:szCs w:val="28"/>
        </w:rPr>
        <w:t>лигнинсодержащей</w:t>
      </w:r>
      <w:proofErr w:type="spellEnd"/>
      <w:r w:rsidR="00C443DE" w:rsidRPr="00C443DE">
        <w:rPr>
          <w:sz w:val="28"/>
          <w:szCs w:val="28"/>
        </w:rPr>
        <w:t xml:space="preserve"> биомассы</w:t>
      </w:r>
      <w:r w:rsidR="005F2098" w:rsidRPr="00291175">
        <w:rPr>
          <w:sz w:val="28"/>
          <w:szCs w:val="28"/>
        </w:rPr>
        <w:t xml:space="preserve">» </w:t>
      </w:r>
      <w:r w:rsidRPr="00291175">
        <w:rPr>
          <w:sz w:val="28"/>
          <w:szCs w:val="28"/>
        </w:rPr>
        <w:t xml:space="preserve">с </w:t>
      </w:r>
      <w:proofErr w:type="spellStart"/>
      <w:r w:rsidRPr="00291175">
        <w:rPr>
          <w:sz w:val="28"/>
          <w:szCs w:val="28"/>
        </w:rPr>
        <w:t>Минобрнауки</w:t>
      </w:r>
      <w:proofErr w:type="spellEnd"/>
      <w:r w:rsidRPr="00291175">
        <w:rPr>
          <w:sz w:val="28"/>
          <w:szCs w:val="28"/>
        </w:rPr>
        <w:t xml:space="preserve"> России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на этапе № </w:t>
      </w:r>
      <w:r w:rsidR="00C443DE">
        <w:rPr>
          <w:sz w:val="28"/>
          <w:szCs w:val="28"/>
        </w:rPr>
        <w:t>1</w:t>
      </w:r>
      <w:r w:rsidR="00500F13">
        <w:rPr>
          <w:sz w:val="28"/>
          <w:szCs w:val="28"/>
        </w:rPr>
        <w:t xml:space="preserve"> </w:t>
      </w:r>
      <w:r w:rsidRPr="00291175">
        <w:rPr>
          <w:sz w:val="28"/>
          <w:szCs w:val="28"/>
        </w:rPr>
        <w:t>в пер</w:t>
      </w:r>
      <w:r w:rsidRPr="00726D19">
        <w:rPr>
          <w:sz w:val="28"/>
          <w:szCs w:val="28"/>
        </w:rPr>
        <w:t>иод</w:t>
      </w:r>
      <w:proofErr w:type="gramEnd"/>
      <w:r w:rsidRPr="00726D19">
        <w:rPr>
          <w:sz w:val="28"/>
          <w:szCs w:val="28"/>
        </w:rPr>
        <w:t xml:space="preserve"> с</w:t>
      </w:r>
      <w:r w:rsidR="005F2098" w:rsidRPr="00726D19">
        <w:rPr>
          <w:sz w:val="28"/>
          <w:szCs w:val="28"/>
        </w:rPr>
        <w:t xml:space="preserve"> «</w:t>
      </w:r>
      <w:r w:rsidR="00C443DE">
        <w:rPr>
          <w:sz w:val="28"/>
          <w:szCs w:val="28"/>
        </w:rPr>
        <w:t>22</w:t>
      </w:r>
      <w:r w:rsidR="005F2098" w:rsidRPr="00726D19">
        <w:rPr>
          <w:sz w:val="28"/>
          <w:szCs w:val="28"/>
        </w:rPr>
        <w:t xml:space="preserve">» </w:t>
      </w:r>
      <w:r w:rsidR="00C443DE">
        <w:rPr>
          <w:sz w:val="28"/>
          <w:szCs w:val="28"/>
        </w:rPr>
        <w:t>ноября</w:t>
      </w:r>
      <w:r w:rsidR="00726D19" w:rsidRPr="00726D19">
        <w:rPr>
          <w:sz w:val="28"/>
          <w:szCs w:val="28"/>
        </w:rPr>
        <w:t xml:space="preserve"> </w:t>
      </w:r>
      <w:r w:rsidR="005F2098" w:rsidRPr="00726D19">
        <w:rPr>
          <w:sz w:val="28"/>
          <w:szCs w:val="28"/>
        </w:rPr>
        <w:t>201</w:t>
      </w:r>
      <w:r w:rsidR="00C443DE">
        <w:rPr>
          <w:sz w:val="28"/>
          <w:szCs w:val="28"/>
        </w:rPr>
        <w:t>7</w:t>
      </w:r>
      <w:r w:rsidR="005F2098" w:rsidRPr="00726D19">
        <w:rPr>
          <w:sz w:val="28"/>
          <w:szCs w:val="28"/>
        </w:rPr>
        <w:t xml:space="preserve"> г. по «31» </w:t>
      </w:r>
      <w:r w:rsidR="003120CD">
        <w:rPr>
          <w:sz w:val="28"/>
          <w:szCs w:val="28"/>
        </w:rPr>
        <w:t>декабря</w:t>
      </w:r>
      <w:r w:rsidR="00726D19" w:rsidRPr="00726D19">
        <w:rPr>
          <w:sz w:val="28"/>
          <w:szCs w:val="28"/>
        </w:rPr>
        <w:t xml:space="preserve"> </w:t>
      </w:r>
      <w:r w:rsidR="005F2098" w:rsidRPr="00726D19">
        <w:rPr>
          <w:sz w:val="28"/>
          <w:szCs w:val="28"/>
        </w:rPr>
        <w:t>201</w:t>
      </w:r>
      <w:r w:rsidR="00C443DE">
        <w:rPr>
          <w:sz w:val="28"/>
          <w:szCs w:val="28"/>
        </w:rPr>
        <w:t>7</w:t>
      </w:r>
      <w:r w:rsidR="005F2098" w:rsidRPr="00726D19">
        <w:rPr>
          <w:sz w:val="28"/>
          <w:szCs w:val="28"/>
        </w:rPr>
        <w:t xml:space="preserve"> г</w:t>
      </w:r>
      <w:r w:rsidR="00726D19" w:rsidRPr="00726D19">
        <w:rPr>
          <w:sz w:val="28"/>
          <w:szCs w:val="28"/>
        </w:rPr>
        <w:t>.</w:t>
      </w:r>
      <w:r w:rsidR="005F2098" w:rsidRPr="00726D19">
        <w:rPr>
          <w:sz w:val="28"/>
          <w:szCs w:val="28"/>
        </w:rPr>
        <w:t xml:space="preserve"> </w:t>
      </w:r>
      <w:r w:rsidR="00500F13">
        <w:rPr>
          <w:sz w:val="28"/>
          <w:szCs w:val="28"/>
        </w:rPr>
        <w:t>выполнены</w:t>
      </w:r>
      <w:r w:rsidRPr="00726D19">
        <w:rPr>
          <w:sz w:val="28"/>
          <w:szCs w:val="28"/>
        </w:rPr>
        <w:t xml:space="preserve"> следующие работы:</w:t>
      </w:r>
    </w:p>
    <w:p w:rsidR="00C443DE" w:rsidRDefault="00C443DE" w:rsidP="003120CD">
      <w:pPr>
        <w:pStyle w:val="Bodytext1"/>
        <w:tabs>
          <w:tab w:val="left" w:pos="722"/>
        </w:tabs>
        <w:ind w:firstLine="720"/>
        <w:jc w:val="both"/>
        <w:rPr>
          <w:sz w:val="28"/>
          <w:szCs w:val="28"/>
        </w:rPr>
      </w:pPr>
      <w:r w:rsidRPr="00C443DE">
        <w:rPr>
          <w:sz w:val="28"/>
          <w:szCs w:val="28"/>
        </w:rPr>
        <w:t xml:space="preserve">Разработан аналитический обзор современной научно-технической, нормативной, методической литературы, затрагивающей научно-техническую проблему, исследуемую в рамках проекта, в том числе обзор научных информационных источников. </w:t>
      </w:r>
    </w:p>
    <w:p w:rsidR="00C443DE" w:rsidRDefault="00C443DE" w:rsidP="003120CD">
      <w:pPr>
        <w:pStyle w:val="Bodytext1"/>
        <w:tabs>
          <w:tab w:val="left" w:pos="722"/>
        </w:tabs>
        <w:ind w:firstLine="720"/>
        <w:jc w:val="both"/>
        <w:rPr>
          <w:sz w:val="28"/>
          <w:szCs w:val="28"/>
        </w:rPr>
      </w:pPr>
      <w:r>
        <w:rPr>
          <w:sz w:val="28"/>
          <w:szCs w:val="28"/>
        </w:rPr>
        <w:t xml:space="preserve">- </w:t>
      </w:r>
      <w:r w:rsidRPr="00C443DE">
        <w:rPr>
          <w:sz w:val="28"/>
          <w:szCs w:val="28"/>
        </w:rPr>
        <w:t>Произведен выбор и обоснование направления исследований. Проведены патентные исследования в</w:t>
      </w:r>
      <w:r>
        <w:rPr>
          <w:sz w:val="28"/>
          <w:szCs w:val="28"/>
        </w:rPr>
        <w:t xml:space="preserve"> соответствии ГОСТ </w:t>
      </w:r>
      <w:proofErr w:type="gramStart"/>
      <w:r>
        <w:rPr>
          <w:sz w:val="28"/>
          <w:szCs w:val="28"/>
        </w:rPr>
        <w:t>Р</w:t>
      </w:r>
      <w:proofErr w:type="gramEnd"/>
      <w:r>
        <w:rPr>
          <w:sz w:val="28"/>
          <w:szCs w:val="28"/>
        </w:rPr>
        <w:t xml:space="preserve"> 15.011-96.</w:t>
      </w:r>
    </w:p>
    <w:p w:rsidR="00C443DE" w:rsidRDefault="00C443DE" w:rsidP="003120CD">
      <w:pPr>
        <w:pStyle w:val="Bodytext1"/>
        <w:tabs>
          <w:tab w:val="left" w:pos="722"/>
        </w:tabs>
        <w:ind w:firstLine="720"/>
        <w:jc w:val="both"/>
        <w:rPr>
          <w:sz w:val="28"/>
          <w:szCs w:val="28"/>
        </w:rPr>
      </w:pPr>
      <w:r>
        <w:rPr>
          <w:sz w:val="28"/>
          <w:szCs w:val="28"/>
        </w:rPr>
        <w:t xml:space="preserve">- </w:t>
      </w:r>
      <w:r w:rsidRPr="00C443DE">
        <w:rPr>
          <w:sz w:val="28"/>
          <w:szCs w:val="28"/>
        </w:rPr>
        <w:t xml:space="preserve">Обоснован выбор сырья для проведения исследований. </w:t>
      </w:r>
    </w:p>
    <w:p w:rsidR="00C443DE" w:rsidRDefault="00C443DE" w:rsidP="003120CD">
      <w:pPr>
        <w:pStyle w:val="Bodytext1"/>
        <w:tabs>
          <w:tab w:val="left" w:pos="722"/>
        </w:tabs>
        <w:ind w:firstLine="720"/>
        <w:jc w:val="both"/>
        <w:rPr>
          <w:sz w:val="28"/>
          <w:szCs w:val="28"/>
        </w:rPr>
      </w:pPr>
      <w:r>
        <w:rPr>
          <w:sz w:val="28"/>
          <w:szCs w:val="28"/>
        </w:rPr>
        <w:t xml:space="preserve">- </w:t>
      </w:r>
      <w:r w:rsidRPr="00C443DE">
        <w:rPr>
          <w:sz w:val="28"/>
          <w:szCs w:val="28"/>
        </w:rPr>
        <w:t>Разработана программа и методики исследования свойств сырья.</w:t>
      </w:r>
    </w:p>
    <w:p w:rsidR="00C443DE" w:rsidRDefault="00C443DE" w:rsidP="003120CD">
      <w:pPr>
        <w:pStyle w:val="Bodytext1"/>
        <w:tabs>
          <w:tab w:val="left" w:pos="722"/>
        </w:tabs>
        <w:ind w:firstLine="720"/>
        <w:jc w:val="both"/>
        <w:rPr>
          <w:sz w:val="28"/>
          <w:szCs w:val="28"/>
        </w:rPr>
      </w:pPr>
      <w:r>
        <w:rPr>
          <w:sz w:val="28"/>
          <w:szCs w:val="28"/>
        </w:rPr>
        <w:t xml:space="preserve">- </w:t>
      </w:r>
      <w:r w:rsidRPr="00C443DE">
        <w:rPr>
          <w:sz w:val="28"/>
          <w:szCs w:val="28"/>
        </w:rPr>
        <w:t xml:space="preserve">Проведены исследования свойств исходного сырья. </w:t>
      </w:r>
    </w:p>
    <w:p w:rsidR="00C443DE" w:rsidRDefault="00C443DE" w:rsidP="003120CD">
      <w:pPr>
        <w:pStyle w:val="Bodytext1"/>
        <w:tabs>
          <w:tab w:val="left" w:pos="722"/>
        </w:tabs>
        <w:ind w:firstLine="720"/>
        <w:jc w:val="both"/>
        <w:rPr>
          <w:sz w:val="28"/>
          <w:szCs w:val="28"/>
        </w:rPr>
      </w:pPr>
      <w:r>
        <w:rPr>
          <w:sz w:val="28"/>
          <w:szCs w:val="28"/>
        </w:rPr>
        <w:t xml:space="preserve">- </w:t>
      </w:r>
      <w:r w:rsidRPr="00C443DE">
        <w:rPr>
          <w:sz w:val="28"/>
          <w:szCs w:val="28"/>
        </w:rPr>
        <w:t xml:space="preserve">Разработана принципиальная схема КЛС. </w:t>
      </w:r>
    </w:p>
    <w:p w:rsidR="00C443DE" w:rsidRDefault="00C443DE" w:rsidP="003120CD">
      <w:pPr>
        <w:pStyle w:val="Bodytext1"/>
        <w:tabs>
          <w:tab w:val="left" w:pos="722"/>
        </w:tabs>
        <w:ind w:firstLine="720"/>
        <w:jc w:val="both"/>
        <w:rPr>
          <w:sz w:val="28"/>
          <w:szCs w:val="28"/>
        </w:rPr>
      </w:pPr>
      <w:r>
        <w:rPr>
          <w:sz w:val="28"/>
          <w:szCs w:val="28"/>
        </w:rPr>
        <w:t xml:space="preserve">- </w:t>
      </w:r>
      <w:r w:rsidRPr="00C443DE">
        <w:rPr>
          <w:sz w:val="28"/>
          <w:szCs w:val="28"/>
        </w:rPr>
        <w:t>Разработан технический проект КЛС</w:t>
      </w:r>
    </w:p>
    <w:p w:rsidR="00C443DE" w:rsidRDefault="00C443DE" w:rsidP="003120CD">
      <w:pPr>
        <w:pStyle w:val="Bodytext1"/>
        <w:tabs>
          <w:tab w:val="left" w:pos="722"/>
        </w:tabs>
        <w:ind w:firstLine="720"/>
        <w:jc w:val="both"/>
        <w:rPr>
          <w:sz w:val="28"/>
          <w:szCs w:val="28"/>
        </w:rPr>
      </w:pPr>
      <w:r>
        <w:rPr>
          <w:sz w:val="28"/>
          <w:szCs w:val="28"/>
        </w:rPr>
        <w:t xml:space="preserve">- </w:t>
      </w:r>
      <w:r w:rsidRPr="00C443DE">
        <w:rPr>
          <w:sz w:val="28"/>
          <w:szCs w:val="28"/>
        </w:rPr>
        <w:t xml:space="preserve">Проведены теоретические исследования </w:t>
      </w:r>
      <w:proofErr w:type="spellStart"/>
      <w:r w:rsidRPr="00C443DE">
        <w:rPr>
          <w:sz w:val="28"/>
          <w:szCs w:val="28"/>
        </w:rPr>
        <w:t>псевдоожижения</w:t>
      </w:r>
      <w:proofErr w:type="spellEnd"/>
      <w:r w:rsidRPr="00C443DE">
        <w:rPr>
          <w:sz w:val="28"/>
          <w:szCs w:val="28"/>
        </w:rPr>
        <w:t xml:space="preserve"> бинарных смесей оливинового и кварцевого песка, включая определение аналитической зависимости, позволяющей определять расчётным путем минимальной скорости </w:t>
      </w:r>
      <w:proofErr w:type="spellStart"/>
      <w:r w:rsidRPr="00C443DE">
        <w:rPr>
          <w:sz w:val="28"/>
          <w:szCs w:val="28"/>
        </w:rPr>
        <w:t>псевдоожижения</w:t>
      </w:r>
      <w:proofErr w:type="spellEnd"/>
      <w:r w:rsidRPr="00C443DE">
        <w:rPr>
          <w:sz w:val="28"/>
          <w:szCs w:val="28"/>
        </w:rPr>
        <w:t xml:space="preserve"> слоя. </w:t>
      </w:r>
    </w:p>
    <w:p w:rsidR="00C443DE" w:rsidRDefault="00C443DE" w:rsidP="003120CD">
      <w:pPr>
        <w:pStyle w:val="Bodytext1"/>
        <w:tabs>
          <w:tab w:val="left" w:pos="722"/>
        </w:tabs>
        <w:ind w:firstLine="720"/>
        <w:jc w:val="both"/>
        <w:rPr>
          <w:sz w:val="28"/>
          <w:szCs w:val="28"/>
        </w:rPr>
      </w:pPr>
      <w:r>
        <w:rPr>
          <w:sz w:val="28"/>
          <w:szCs w:val="28"/>
        </w:rPr>
        <w:t xml:space="preserve">- </w:t>
      </w:r>
      <w:proofErr w:type="gramStart"/>
      <w:r w:rsidRPr="00C443DE">
        <w:rPr>
          <w:sz w:val="28"/>
          <w:szCs w:val="28"/>
        </w:rPr>
        <w:t>Разработана</w:t>
      </w:r>
      <w:proofErr w:type="gramEnd"/>
      <w:r w:rsidRPr="00C443DE">
        <w:rPr>
          <w:sz w:val="28"/>
          <w:szCs w:val="28"/>
        </w:rPr>
        <w:t xml:space="preserve"> ЭКД на лабораторную установку для исследования процесса совместного </w:t>
      </w:r>
      <w:proofErr w:type="spellStart"/>
      <w:r w:rsidRPr="00C443DE">
        <w:rPr>
          <w:sz w:val="28"/>
          <w:szCs w:val="28"/>
        </w:rPr>
        <w:t>псевдоожижения</w:t>
      </w:r>
      <w:proofErr w:type="spellEnd"/>
      <w:r w:rsidRPr="00C443DE">
        <w:rPr>
          <w:sz w:val="28"/>
          <w:szCs w:val="28"/>
        </w:rPr>
        <w:t xml:space="preserve"> оливинового и кварцевого песка.</w:t>
      </w:r>
    </w:p>
    <w:p w:rsidR="00C443DE" w:rsidRDefault="00C443DE" w:rsidP="003120CD">
      <w:pPr>
        <w:pStyle w:val="Bodytext1"/>
        <w:tabs>
          <w:tab w:val="left" w:pos="722"/>
        </w:tabs>
        <w:ind w:firstLine="720"/>
        <w:jc w:val="both"/>
        <w:rPr>
          <w:sz w:val="28"/>
          <w:szCs w:val="28"/>
        </w:rPr>
      </w:pPr>
      <w:r>
        <w:rPr>
          <w:sz w:val="28"/>
          <w:szCs w:val="28"/>
        </w:rPr>
        <w:t xml:space="preserve">- </w:t>
      </w:r>
      <w:r w:rsidRPr="00C443DE">
        <w:rPr>
          <w:sz w:val="28"/>
          <w:szCs w:val="28"/>
        </w:rPr>
        <w:t xml:space="preserve">Изготовлена лабораторная установка для исследования процесса совместного </w:t>
      </w:r>
      <w:proofErr w:type="spellStart"/>
      <w:r w:rsidRPr="00C443DE">
        <w:rPr>
          <w:sz w:val="28"/>
          <w:szCs w:val="28"/>
        </w:rPr>
        <w:t>псевдоожижения</w:t>
      </w:r>
      <w:proofErr w:type="spellEnd"/>
      <w:r w:rsidRPr="00C443DE">
        <w:rPr>
          <w:sz w:val="28"/>
          <w:szCs w:val="28"/>
        </w:rPr>
        <w:t xml:space="preserve"> оливинового и кварцевого песка</w:t>
      </w:r>
      <w:r>
        <w:rPr>
          <w:sz w:val="28"/>
          <w:szCs w:val="28"/>
        </w:rPr>
        <w:t>.</w:t>
      </w:r>
    </w:p>
    <w:p w:rsidR="008942C6" w:rsidRDefault="008942C6" w:rsidP="003120CD">
      <w:pPr>
        <w:pStyle w:val="Bodytext1"/>
        <w:tabs>
          <w:tab w:val="left" w:pos="722"/>
        </w:tabs>
        <w:ind w:firstLine="720"/>
        <w:jc w:val="both"/>
        <w:rPr>
          <w:sz w:val="28"/>
          <w:szCs w:val="28"/>
        </w:rPr>
      </w:pPr>
      <w:r w:rsidRPr="00726D19">
        <w:rPr>
          <w:sz w:val="28"/>
          <w:szCs w:val="28"/>
        </w:rPr>
        <w:t>При этом был</w:t>
      </w:r>
      <w:r w:rsidR="00C443DE">
        <w:rPr>
          <w:sz w:val="28"/>
          <w:szCs w:val="28"/>
        </w:rPr>
        <w:t>и получены следующие результаты.</w:t>
      </w:r>
    </w:p>
    <w:p w:rsidR="00C443DE" w:rsidRPr="00C443DE" w:rsidRDefault="00C443DE" w:rsidP="00C443DE">
      <w:pPr>
        <w:pStyle w:val="Bodytext1"/>
        <w:tabs>
          <w:tab w:val="left" w:pos="722"/>
        </w:tabs>
        <w:ind w:firstLine="720"/>
        <w:jc w:val="both"/>
        <w:rPr>
          <w:sz w:val="28"/>
          <w:szCs w:val="28"/>
        </w:rPr>
      </w:pPr>
      <w:r w:rsidRPr="00C443DE">
        <w:rPr>
          <w:sz w:val="28"/>
          <w:szCs w:val="28"/>
        </w:rPr>
        <w:t xml:space="preserve">В результате работы определен уровень развития </w:t>
      </w:r>
      <w:proofErr w:type="gramStart"/>
      <w:r w:rsidRPr="00C443DE">
        <w:rPr>
          <w:sz w:val="28"/>
          <w:szCs w:val="28"/>
        </w:rPr>
        <w:t>технологий</w:t>
      </w:r>
      <w:proofErr w:type="gramEnd"/>
      <w:r w:rsidRPr="00C443DE">
        <w:rPr>
          <w:sz w:val="28"/>
          <w:szCs w:val="28"/>
        </w:rPr>
        <w:t xml:space="preserve"> переработки отходов жизнедеятельности, показана необходимость в разработке таких технологий. В качестве исходного сырья выбраны осадки сточных вод (ОСВ) и смесь растительной биомассы (соломы) с конским навозом (КРС). На основании полученных характеристик исходного сырья видно, что после анаэробного сбраживания сырье все еще имеет значительный </w:t>
      </w:r>
      <w:proofErr w:type="spellStart"/>
      <w:r w:rsidRPr="00C443DE">
        <w:rPr>
          <w:sz w:val="28"/>
          <w:szCs w:val="28"/>
        </w:rPr>
        <w:t>энергопотенциал</w:t>
      </w:r>
      <w:proofErr w:type="spellEnd"/>
      <w:r w:rsidRPr="00C443DE">
        <w:rPr>
          <w:sz w:val="28"/>
          <w:szCs w:val="28"/>
        </w:rPr>
        <w:t xml:space="preserve">, в </w:t>
      </w:r>
      <w:proofErr w:type="gramStart"/>
      <w:r w:rsidRPr="00C443DE">
        <w:rPr>
          <w:sz w:val="28"/>
          <w:szCs w:val="28"/>
        </w:rPr>
        <w:t>связи</w:t>
      </w:r>
      <w:proofErr w:type="gramEnd"/>
      <w:r w:rsidRPr="00C443DE">
        <w:rPr>
          <w:sz w:val="28"/>
          <w:szCs w:val="28"/>
        </w:rPr>
        <w:t xml:space="preserve"> с чем использование его в качестве удобрения не рационально. </w:t>
      </w:r>
    </w:p>
    <w:p w:rsidR="00C443DE" w:rsidRPr="00C443DE" w:rsidRDefault="00C443DE" w:rsidP="00C443DE">
      <w:pPr>
        <w:pStyle w:val="Bodytext1"/>
        <w:tabs>
          <w:tab w:val="left" w:pos="722"/>
        </w:tabs>
        <w:ind w:firstLine="720"/>
        <w:jc w:val="both"/>
        <w:rPr>
          <w:sz w:val="28"/>
          <w:szCs w:val="28"/>
        </w:rPr>
      </w:pPr>
      <w:r w:rsidRPr="00C443DE">
        <w:rPr>
          <w:sz w:val="28"/>
          <w:szCs w:val="28"/>
        </w:rPr>
        <w:t xml:space="preserve">Разработана схема </w:t>
      </w:r>
      <w:r>
        <w:rPr>
          <w:sz w:val="28"/>
          <w:szCs w:val="28"/>
        </w:rPr>
        <w:t>комплексного лабораторного стенда (</w:t>
      </w:r>
      <w:r w:rsidRPr="00C443DE">
        <w:rPr>
          <w:sz w:val="28"/>
          <w:szCs w:val="28"/>
        </w:rPr>
        <w:t>КЛС</w:t>
      </w:r>
      <w:r>
        <w:rPr>
          <w:sz w:val="28"/>
          <w:szCs w:val="28"/>
        </w:rPr>
        <w:t>)</w:t>
      </w:r>
      <w:r w:rsidRPr="00C443DE">
        <w:rPr>
          <w:sz w:val="28"/>
          <w:szCs w:val="28"/>
        </w:rPr>
        <w:t xml:space="preserve">, состоящего </w:t>
      </w:r>
      <w:proofErr w:type="gramStart"/>
      <w:r w:rsidRPr="00C443DE">
        <w:rPr>
          <w:sz w:val="28"/>
          <w:szCs w:val="28"/>
        </w:rPr>
        <w:t>из</w:t>
      </w:r>
      <w:proofErr w:type="gramEnd"/>
      <w:r w:rsidRPr="00C443DE">
        <w:rPr>
          <w:sz w:val="28"/>
          <w:szCs w:val="28"/>
        </w:rPr>
        <w:t>:</w:t>
      </w:r>
    </w:p>
    <w:p w:rsidR="00C443DE" w:rsidRPr="00C443DE" w:rsidRDefault="00C443DE" w:rsidP="00C443DE">
      <w:pPr>
        <w:pStyle w:val="Bodytext1"/>
        <w:tabs>
          <w:tab w:val="left" w:pos="722"/>
        </w:tabs>
        <w:ind w:firstLine="720"/>
        <w:jc w:val="both"/>
        <w:rPr>
          <w:sz w:val="28"/>
          <w:szCs w:val="28"/>
        </w:rPr>
      </w:pPr>
      <w:r w:rsidRPr="00C443DE">
        <w:rPr>
          <w:sz w:val="28"/>
          <w:szCs w:val="28"/>
        </w:rPr>
        <w:t>- реактора низкотемпературного пиролиза (НТП) сырья в кипящем слое,</w:t>
      </w:r>
    </w:p>
    <w:p w:rsidR="00C443DE" w:rsidRPr="00C443DE" w:rsidRDefault="00C443DE" w:rsidP="00C443DE">
      <w:pPr>
        <w:pStyle w:val="Bodytext1"/>
        <w:tabs>
          <w:tab w:val="left" w:pos="722"/>
        </w:tabs>
        <w:ind w:firstLine="720"/>
        <w:jc w:val="both"/>
        <w:rPr>
          <w:sz w:val="28"/>
          <w:szCs w:val="28"/>
        </w:rPr>
      </w:pPr>
      <w:r w:rsidRPr="00C443DE">
        <w:rPr>
          <w:sz w:val="28"/>
          <w:szCs w:val="28"/>
        </w:rPr>
        <w:t>- теплогенерирующего устройства,</w:t>
      </w:r>
    </w:p>
    <w:p w:rsidR="00C443DE" w:rsidRPr="00C443DE" w:rsidRDefault="00C443DE" w:rsidP="00C443DE">
      <w:pPr>
        <w:pStyle w:val="Bodytext1"/>
        <w:tabs>
          <w:tab w:val="left" w:pos="722"/>
        </w:tabs>
        <w:ind w:firstLine="720"/>
        <w:jc w:val="both"/>
        <w:rPr>
          <w:sz w:val="28"/>
          <w:szCs w:val="28"/>
        </w:rPr>
      </w:pPr>
      <w:r w:rsidRPr="00C443DE">
        <w:rPr>
          <w:sz w:val="28"/>
          <w:szCs w:val="28"/>
        </w:rPr>
        <w:t xml:space="preserve">- реактора </w:t>
      </w:r>
      <w:proofErr w:type="spellStart"/>
      <w:r w:rsidRPr="00C443DE">
        <w:rPr>
          <w:sz w:val="28"/>
          <w:szCs w:val="28"/>
        </w:rPr>
        <w:t>термокрекинга</w:t>
      </w:r>
      <w:proofErr w:type="spellEnd"/>
      <w:r w:rsidRPr="00C443DE">
        <w:rPr>
          <w:sz w:val="28"/>
          <w:szCs w:val="28"/>
        </w:rPr>
        <w:t xml:space="preserve"> летучих продуктов</w:t>
      </w:r>
      <w:proofErr w:type="gramStart"/>
      <w:r w:rsidRPr="00C443DE">
        <w:rPr>
          <w:sz w:val="28"/>
          <w:szCs w:val="28"/>
        </w:rPr>
        <w:t xml:space="preserve"> </w:t>
      </w:r>
      <w:r>
        <w:rPr>
          <w:sz w:val="28"/>
          <w:szCs w:val="28"/>
        </w:rPr>
        <w:t>.</w:t>
      </w:r>
      <w:proofErr w:type="gramEnd"/>
    </w:p>
    <w:p w:rsidR="00C443DE" w:rsidRDefault="00C443DE" w:rsidP="00C443DE">
      <w:pPr>
        <w:pStyle w:val="Bodytext1"/>
        <w:tabs>
          <w:tab w:val="left" w:pos="722"/>
        </w:tabs>
        <w:ind w:firstLine="720"/>
        <w:jc w:val="both"/>
        <w:rPr>
          <w:sz w:val="28"/>
          <w:szCs w:val="28"/>
        </w:rPr>
      </w:pPr>
      <w:proofErr w:type="gramStart"/>
      <w:r w:rsidRPr="00C443DE">
        <w:rPr>
          <w:sz w:val="28"/>
          <w:szCs w:val="28"/>
        </w:rPr>
        <w:t>Разработана</w:t>
      </w:r>
      <w:proofErr w:type="gramEnd"/>
      <w:r w:rsidRPr="00C443DE">
        <w:rPr>
          <w:sz w:val="28"/>
          <w:szCs w:val="28"/>
        </w:rPr>
        <w:t xml:space="preserve"> ЭКД на лабораторную установку для исследования процесса совместного </w:t>
      </w:r>
      <w:proofErr w:type="spellStart"/>
      <w:r w:rsidRPr="00C443DE">
        <w:rPr>
          <w:sz w:val="28"/>
          <w:szCs w:val="28"/>
        </w:rPr>
        <w:t>псевдоожижения</w:t>
      </w:r>
      <w:proofErr w:type="spellEnd"/>
      <w:r w:rsidRPr="00C443DE">
        <w:rPr>
          <w:sz w:val="28"/>
          <w:szCs w:val="28"/>
        </w:rPr>
        <w:t xml:space="preserve"> оливинового и кварцевого песка. На </w:t>
      </w:r>
      <w:r w:rsidRPr="00C443DE">
        <w:rPr>
          <w:sz w:val="28"/>
          <w:szCs w:val="28"/>
        </w:rPr>
        <w:lastRenderedPageBreak/>
        <w:t xml:space="preserve">основании </w:t>
      </w:r>
      <w:proofErr w:type="gramStart"/>
      <w:r w:rsidRPr="00C443DE">
        <w:rPr>
          <w:sz w:val="28"/>
          <w:szCs w:val="28"/>
        </w:rPr>
        <w:t>разработанной</w:t>
      </w:r>
      <w:proofErr w:type="gramEnd"/>
      <w:r w:rsidRPr="00C443DE">
        <w:rPr>
          <w:sz w:val="28"/>
          <w:szCs w:val="28"/>
        </w:rPr>
        <w:t xml:space="preserve"> ЭКД такая установка изготовлена</w:t>
      </w:r>
      <w:r>
        <w:rPr>
          <w:sz w:val="28"/>
          <w:szCs w:val="28"/>
        </w:rPr>
        <w:t xml:space="preserve"> (рисунок 1)</w:t>
      </w:r>
      <w:r w:rsidRPr="00C443DE">
        <w:rPr>
          <w:sz w:val="28"/>
          <w:szCs w:val="28"/>
        </w:rPr>
        <w:t>.</w:t>
      </w:r>
    </w:p>
    <w:p w:rsidR="00C443DE" w:rsidRDefault="00C443DE" w:rsidP="00C443DE">
      <w:pPr>
        <w:pStyle w:val="Bodytext1"/>
        <w:tabs>
          <w:tab w:val="left" w:pos="722"/>
        </w:tabs>
        <w:ind w:firstLine="720"/>
        <w:jc w:val="both"/>
        <w:rPr>
          <w:sz w:val="28"/>
          <w:szCs w:val="28"/>
        </w:rPr>
      </w:pPr>
    </w:p>
    <w:p w:rsidR="00C443DE" w:rsidRDefault="00C443DE" w:rsidP="00C443DE">
      <w:pPr>
        <w:pStyle w:val="Bodytext1"/>
        <w:tabs>
          <w:tab w:val="left" w:pos="722"/>
        </w:tabs>
        <w:ind w:firstLine="720"/>
        <w:rPr>
          <w:sz w:val="28"/>
          <w:szCs w:val="28"/>
        </w:rPr>
      </w:pPr>
      <w:r>
        <w:rPr>
          <w:noProof/>
          <w:sz w:val="28"/>
          <w:szCs w:val="28"/>
          <w:lang w:eastAsia="ru-RU"/>
        </w:rPr>
        <w:drawing>
          <wp:inline distT="0" distB="0" distL="0" distR="0">
            <wp:extent cx="3190875" cy="4257675"/>
            <wp:effectExtent l="0" t="0" r="9525" b="9525"/>
            <wp:docPr id="1" name="Рисунок 1" descr="C:\Users\Rafail\Downloads\IMG_2017-11-30_10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Rafail\Downloads\IMG_2017-11-30_10123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4257675"/>
                    </a:xfrm>
                    <a:prstGeom prst="rect">
                      <a:avLst/>
                    </a:prstGeom>
                    <a:noFill/>
                    <a:ln>
                      <a:noFill/>
                    </a:ln>
                  </pic:spPr>
                </pic:pic>
              </a:graphicData>
            </a:graphic>
          </wp:inline>
        </w:drawing>
      </w:r>
    </w:p>
    <w:p w:rsidR="00C443DE" w:rsidRDefault="00C443DE" w:rsidP="00C443DE">
      <w:pPr>
        <w:pStyle w:val="Bodytext1"/>
        <w:tabs>
          <w:tab w:val="left" w:pos="722"/>
        </w:tabs>
        <w:ind w:firstLine="720"/>
        <w:rPr>
          <w:sz w:val="28"/>
          <w:szCs w:val="28"/>
        </w:rPr>
      </w:pPr>
      <w:r>
        <w:rPr>
          <w:sz w:val="28"/>
          <w:szCs w:val="28"/>
        </w:rPr>
        <w:t xml:space="preserve">Рисунок 1 – Лабораторная </w:t>
      </w:r>
      <w:r w:rsidRPr="00C443DE">
        <w:rPr>
          <w:sz w:val="28"/>
          <w:szCs w:val="28"/>
        </w:rPr>
        <w:t xml:space="preserve">установка для исследования процесса совместного </w:t>
      </w:r>
      <w:proofErr w:type="spellStart"/>
      <w:r w:rsidRPr="00C443DE">
        <w:rPr>
          <w:sz w:val="28"/>
          <w:szCs w:val="28"/>
        </w:rPr>
        <w:t>псевдоожижения</w:t>
      </w:r>
      <w:proofErr w:type="spellEnd"/>
      <w:r w:rsidRPr="00C443DE">
        <w:rPr>
          <w:sz w:val="28"/>
          <w:szCs w:val="28"/>
        </w:rPr>
        <w:t xml:space="preserve"> оливинового и кварцевого песка</w:t>
      </w:r>
    </w:p>
    <w:p w:rsidR="00F535EB" w:rsidRDefault="00F535EB" w:rsidP="00C443DE">
      <w:pPr>
        <w:jc w:val="both"/>
        <w:rPr>
          <w:rFonts w:ascii="Times New Roman" w:hAnsi="Times New Roman" w:cs="Times New Roman"/>
          <w:sz w:val="28"/>
          <w:szCs w:val="28"/>
        </w:rPr>
      </w:pPr>
    </w:p>
    <w:p w:rsidR="00291175" w:rsidRPr="00291175" w:rsidRDefault="00291175" w:rsidP="00307DF9">
      <w:pPr>
        <w:ind w:firstLine="720"/>
        <w:jc w:val="both"/>
        <w:rPr>
          <w:rFonts w:ascii="Times New Roman" w:hAnsi="Times New Roman" w:cs="Times New Roman"/>
          <w:sz w:val="28"/>
          <w:szCs w:val="28"/>
        </w:rPr>
      </w:pPr>
      <w:r w:rsidRPr="00291175">
        <w:rPr>
          <w:rFonts w:ascii="Times New Roman" w:hAnsi="Times New Roman" w:cs="Times New Roman"/>
          <w:noProof/>
          <w:sz w:val="28"/>
          <w:szCs w:val="28"/>
        </w:rPr>
        <w:t>Состав выполненных работ удовлетворяет условиям Соглашения о предоставлении субсидии, в том числе Техническому заданию и</w:t>
      </w:r>
      <w:r w:rsidRPr="00291175">
        <w:rPr>
          <w:rFonts w:ascii="Times New Roman" w:hAnsi="Times New Roman" w:cs="Times New Roman"/>
          <w:sz w:val="28"/>
          <w:szCs w:val="28"/>
        </w:rPr>
        <w:t xml:space="preserve"> Плану-графику исполнения обязательств. Результаты выполненных работ соответствуют требованиям Технического задания и нормативной документации.</w:t>
      </w:r>
      <w:bookmarkStart w:id="0" w:name="_GoBack"/>
      <w:bookmarkEnd w:id="0"/>
    </w:p>
    <w:sectPr w:rsidR="00291175" w:rsidRPr="00291175" w:rsidSect="00CE04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406" w:rsidRDefault="00055406" w:rsidP="008942C6">
      <w:r>
        <w:separator/>
      </w:r>
    </w:p>
  </w:endnote>
  <w:endnote w:type="continuationSeparator" w:id="0">
    <w:p w:rsidR="00055406" w:rsidRDefault="00055406" w:rsidP="00894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406" w:rsidRDefault="00055406" w:rsidP="008942C6">
      <w:r>
        <w:separator/>
      </w:r>
    </w:p>
  </w:footnote>
  <w:footnote w:type="continuationSeparator" w:id="0">
    <w:p w:rsidR="00055406" w:rsidRDefault="00055406" w:rsidP="00894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96544"/>
    <w:multiLevelType w:val="hybridMultilevel"/>
    <w:tmpl w:val="C096E49A"/>
    <w:lvl w:ilvl="0" w:tplc="A540F2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A571BD"/>
    <w:multiLevelType w:val="multilevel"/>
    <w:tmpl w:val="31E68E3C"/>
    <w:lvl w:ilvl="0">
      <w:start w:val="1"/>
      <w:numFmt w:val="decimal"/>
      <w:lvlText w:val="%1"/>
      <w:lvlJc w:val="left"/>
      <w:pPr>
        <w:ind w:left="432" w:hanging="432"/>
      </w:pPr>
      <w:rPr>
        <w:b w: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DEC1277"/>
    <w:multiLevelType w:val="hybridMultilevel"/>
    <w:tmpl w:val="17F452D4"/>
    <w:lvl w:ilvl="0" w:tplc="7B0E5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FC48D8"/>
    <w:multiLevelType w:val="hybridMultilevel"/>
    <w:tmpl w:val="6636AC34"/>
    <w:lvl w:ilvl="0" w:tplc="EAF41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67C7117B"/>
    <w:multiLevelType w:val="hybridMultilevel"/>
    <w:tmpl w:val="8A1A90CC"/>
    <w:lvl w:ilvl="0" w:tplc="EAF41B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 w:numId="11">
    <w:abstractNumId w:val="3"/>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42C6"/>
    <w:rsid w:val="0002207A"/>
    <w:rsid w:val="000421B0"/>
    <w:rsid w:val="00055406"/>
    <w:rsid w:val="000A4D4B"/>
    <w:rsid w:val="000D064D"/>
    <w:rsid w:val="001571EC"/>
    <w:rsid w:val="001C0E63"/>
    <w:rsid w:val="001D0B0D"/>
    <w:rsid w:val="00235A84"/>
    <w:rsid w:val="00282F52"/>
    <w:rsid w:val="00291175"/>
    <w:rsid w:val="00307DF9"/>
    <w:rsid w:val="003120CD"/>
    <w:rsid w:val="00500F13"/>
    <w:rsid w:val="00532B17"/>
    <w:rsid w:val="00564936"/>
    <w:rsid w:val="00577C54"/>
    <w:rsid w:val="00584509"/>
    <w:rsid w:val="005F2098"/>
    <w:rsid w:val="00726D19"/>
    <w:rsid w:val="00806DFB"/>
    <w:rsid w:val="008942C6"/>
    <w:rsid w:val="009C3749"/>
    <w:rsid w:val="009D5718"/>
    <w:rsid w:val="00A23877"/>
    <w:rsid w:val="00B87B0F"/>
    <w:rsid w:val="00C443DE"/>
    <w:rsid w:val="00CE04D5"/>
    <w:rsid w:val="00DF5DAD"/>
    <w:rsid w:val="00EA79F5"/>
    <w:rsid w:val="00ED5E1A"/>
    <w:rsid w:val="00EF0EED"/>
    <w:rsid w:val="00F535EB"/>
    <w:rsid w:val="00FA4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 w:type="paragraph" w:customStyle="1" w:styleId="ac">
    <w:name w:val="Знак Знак Знак"/>
    <w:basedOn w:val="a"/>
    <w:rsid w:val="00500F13"/>
    <w:pPr>
      <w:widowControl/>
      <w:spacing w:after="160" w:line="240" w:lineRule="exact"/>
    </w:pPr>
    <w:rPr>
      <w:rFonts w:ascii="Verdana" w:eastAsia="Times New Roman" w:hAnsi="Verdana" w:cs="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val="x-none" w:eastAsia="x-none"/>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val="x-none" w:eastAsia="x-none"/>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val="x-none" w:eastAsia="x-none"/>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 w:type="paragraph" w:customStyle="1" w:styleId="ac">
    <w:name w:val="Знак Знак Знак"/>
    <w:basedOn w:val="a"/>
    <w:rsid w:val="00500F13"/>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84611575">
      <w:bodyDiv w:val="1"/>
      <w:marLeft w:val="0"/>
      <w:marRight w:val="0"/>
      <w:marTop w:val="0"/>
      <w:marBottom w:val="0"/>
      <w:divBdr>
        <w:top w:val="none" w:sz="0" w:space="0" w:color="auto"/>
        <w:left w:val="none" w:sz="0" w:space="0" w:color="auto"/>
        <w:bottom w:val="none" w:sz="0" w:space="0" w:color="auto"/>
        <w:right w:val="none" w:sz="0" w:space="0" w:color="auto"/>
      </w:divBdr>
    </w:div>
    <w:div w:id="1909996425">
      <w:bodyDiv w:val="1"/>
      <w:marLeft w:val="0"/>
      <w:marRight w:val="0"/>
      <w:marTop w:val="0"/>
      <w:marBottom w:val="0"/>
      <w:divBdr>
        <w:top w:val="none" w:sz="0" w:space="0" w:color="auto"/>
        <w:left w:val="none" w:sz="0" w:space="0" w:color="auto"/>
        <w:bottom w:val="none" w:sz="0" w:space="0" w:color="auto"/>
        <w:right w:val="none" w:sz="0" w:space="0" w:color="auto"/>
      </w:divBdr>
    </w:div>
    <w:div w:id="2016224856">
      <w:bodyDiv w:val="1"/>
      <w:marLeft w:val="0"/>
      <w:marRight w:val="0"/>
      <w:marTop w:val="0"/>
      <w:marBottom w:val="0"/>
      <w:divBdr>
        <w:top w:val="none" w:sz="0" w:space="0" w:color="auto"/>
        <w:left w:val="none" w:sz="0" w:space="0" w:color="auto"/>
        <w:bottom w:val="none" w:sz="0" w:space="0" w:color="auto"/>
        <w:right w:val="none" w:sz="0" w:space="0" w:color="auto"/>
      </w:divBdr>
      <w:divsChild>
        <w:div w:id="1291669606">
          <w:marLeft w:val="0"/>
          <w:marRight w:val="0"/>
          <w:marTop w:val="0"/>
          <w:marBottom w:val="0"/>
          <w:divBdr>
            <w:top w:val="none" w:sz="0" w:space="0" w:color="auto"/>
            <w:left w:val="none" w:sz="0" w:space="0" w:color="auto"/>
            <w:bottom w:val="none" w:sz="0" w:space="0" w:color="auto"/>
            <w:right w:val="none" w:sz="0" w:space="0" w:color="auto"/>
          </w:divBdr>
        </w:div>
      </w:divsChild>
    </w:div>
    <w:div w:id="20921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Elena</cp:lastModifiedBy>
  <cp:revision>2</cp:revision>
  <dcterms:created xsi:type="dcterms:W3CDTF">2018-04-03T14:01:00Z</dcterms:created>
  <dcterms:modified xsi:type="dcterms:W3CDTF">2018-04-03T14:01:00Z</dcterms:modified>
</cp:coreProperties>
</file>